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6A20FD" w:rsidTr="006A20FD">
        <w:tc>
          <w:tcPr>
            <w:tcW w:w="4675" w:type="dxa"/>
          </w:tcPr>
          <w:p w:rsidR="006A20FD" w:rsidRPr="006A20FD" w:rsidRDefault="006A20FD" w:rsidP="006A20FD">
            <w:pPr>
              <w:pStyle w:val="NoSpacing"/>
              <w:jc w:val="center"/>
              <w:rPr>
                <w:b/>
              </w:rPr>
            </w:pPr>
            <w:r w:rsidRPr="006A20FD">
              <w:rPr>
                <w:b/>
              </w:rPr>
              <w:t>Sites Reservoir Project</w:t>
            </w:r>
          </w:p>
          <w:p w:rsidR="006A20FD" w:rsidRPr="006A20FD" w:rsidRDefault="006A20FD" w:rsidP="006A20FD">
            <w:pPr>
              <w:pStyle w:val="NoSpacing"/>
              <w:jc w:val="center"/>
              <w:rPr>
                <w:b/>
              </w:rPr>
            </w:pPr>
            <w:r w:rsidRPr="006A20FD">
              <w:rPr>
                <w:b/>
              </w:rPr>
              <w:t>Revised Recommended EIR Objectives</w:t>
            </w:r>
          </w:p>
          <w:p w:rsidR="006A20FD" w:rsidRPr="006A20FD" w:rsidRDefault="006A20FD" w:rsidP="006A20FD">
            <w:pPr>
              <w:pStyle w:val="NoSpacing"/>
              <w:jc w:val="center"/>
              <w:rPr>
                <w:b/>
              </w:rPr>
            </w:pPr>
            <w:r w:rsidRPr="006A20FD">
              <w:rPr>
                <w:b/>
              </w:rPr>
              <w:t>September 8, 2020</w:t>
            </w:r>
          </w:p>
        </w:tc>
        <w:tc>
          <w:tcPr>
            <w:tcW w:w="4675" w:type="dxa"/>
          </w:tcPr>
          <w:p w:rsidR="00E02DCE" w:rsidRPr="00E02DCE" w:rsidRDefault="006A20FD" w:rsidP="006A20FD">
            <w:pPr>
              <w:jc w:val="center"/>
              <w:rPr>
                <w:rFonts w:cstheme="minorHAnsi"/>
                <w:b/>
              </w:rPr>
            </w:pPr>
            <w:r w:rsidRPr="00E02DCE">
              <w:rPr>
                <w:rFonts w:cstheme="minorHAnsi"/>
                <w:b/>
              </w:rPr>
              <w:t xml:space="preserve">Draft Reclamation </w:t>
            </w:r>
          </w:p>
          <w:p w:rsidR="006A20FD" w:rsidRDefault="006A20FD" w:rsidP="006A20FD">
            <w:pPr>
              <w:jc w:val="center"/>
              <w:rPr>
                <w:rFonts w:cstheme="minorHAnsi"/>
                <w:b/>
              </w:rPr>
            </w:pPr>
            <w:r w:rsidRPr="00E02DCE">
              <w:rPr>
                <w:rFonts w:cstheme="minorHAnsi"/>
                <w:b/>
              </w:rPr>
              <w:t>Purpose and Need</w:t>
            </w:r>
          </w:p>
          <w:p w:rsidR="006A20FD" w:rsidRPr="00E02DCE" w:rsidRDefault="006A20FD" w:rsidP="006A20FD">
            <w:pPr>
              <w:jc w:val="center"/>
              <w:rPr>
                <w:rFonts w:cstheme="minorHAnsi"/>
                <w:b/>
              </w:rPr>
            </w:pPr>
            <w:bookmarkStart w:id="0" w:name="_GoBack"/>
            <w:bookmarkEnd w:id="0"/>
          </w:p>
        </w:tc>
      </w:tr>
      <w:tr w:rsidR="006A20FD" w:rsidTr="006A20FD">
        <w:tc>
          <w:tcPr>
            <w:tcW w:w="4675" w:type="dxa"/>
          </w:tcPr>
          <w:p w:rsidR="006A20FD" w:rsidRPr="00063689" w:rsidRDefault="006A20FD" w:rsidP="006A20FD"/>
          <w:p w:rsidR="006A20FD" w:rsidRPr="00063689" w:rsidRDefault="006A20FD" w:rsidP="006A20FD">
            <w:pPr>
              <w:pStyle w:val="ListParagraph"/>
              <w:numPr>
                <w:ilvl w:val="0"/>
                <w:numId w:val="1"/>
              </w:numPr>
            </w:pPr>
            <w:r w:rsidRPr="00063689">
              <w:t xml:space="preserve">OBJ-1: Improve water supply reliability and resiliency to meet member participants’ agricultural and municipal long-term average annual water demand in a cost-effective manner for all member participants’, including those that are the most cost-sensitive. </w:t>
            </w:r>
          </w:p>
          <w:p w:rsidR="006A20FD" w:rsidRPr="00063689" w:rsidRDefault="006A20FD" w:rsidP="006A20FD">
            <w:pPr>
              <w:pStyle w:val="ListParagraph"/>
              <w:ind w:left="360"/>
            </w:pPr>
          </w:p>
          <w:p w:rsidR="006A20FD" w:rsidRPr="00063689" w:rsidRDefault="006A20FD" w:rsidP="006A20FD">
            <w:pPr>
              <w:pStyle w:val="ListParagraph"/>
              <w:numPr>
                <w:ilvl w:val="0"/>
                <w:numId w:val="1"/>
              </w:numPr>
              <w:spacing w:before="240"/>
            </w:pPr>
            <w:r w:rsidRPr="00063689">
              <w:t xml:space="preserve">OBJ-2: Provide public benefits consistent with Proposition 1 of 2014 and use Water Storage Investment Program (WSIP) funds to improve statewide surface water supply reliability and flexibility to enhance opportunities for fisheries and habitat management for the public benefit through a designated long-term average annual water supply. </w:t>
            </w:r>
          </w:p>
          <w:p w:rsidR="006A20FD" w:rsidRPr="00063689" w:rsidRDefault="006A20FD" w:rsidP="006A20FD">
            <w:pPr>
              <w:pStyle w:val="ListParagraph"/>
            </w:pPr>
          </w:p>
          <w:p w:rsidR="006A20FD" w:rsidRPr="00063689" w:rsidRDefault="006A20FD" w:rsidP="006A20FD">
            <w:pPr>
              <w:pStyle w:val="ListParagraph"/>
              <w:numPr>
                <w:ilvl w:val="0"/>
                <w:numId w:val="1"/>
              </w:numPr>
            </w:pPr>
            <w:r w:rsidRPr="00063689">
              <w:t xml:space="preserve">OBJ-3: Provide public benefits consistent with the Water Infrastructure Improvements for the Nation Act (WIIN Act) of 2016 by using federal funds, if available, provided by Reclamation to improve Central Valley Project (CVP) operational flexibility in meeting CVP environmental and contractual water supply needs and improving cold pool management in Shasta Reservoir to benefit anadromous fish </w:t>
            </w:r>
          </w:p>
          <w:p w:rsidR="006A20FD" w:rsidRPr="00063689" w:rsidRDefault="006A20FD" w:rsidP="006A20FD">
            <w:pPr>
              <w:pStyle w:val="ListParagraph"/>
            </w:pPr>
          </w:p>
          <w:p w:rsidR="006A20FD" w:rsidRPr="00063689" w:rsidRDefault="006A20FD" w:rsidP="006A20FD">
            <w:pPr>
              <w:pStyle w:val="ListParagraph"/>
              <w:numPr>
                <w:ilvl w:val="0"/>
                <w:numId w:val="1"/>
              </w:numPr>
            </w:pPr>
            <w:r w:rsidRPr="00063689">
              <w:t>OBJ-4: Provide surface water to convey biomass from the floodplain to the Delta to enhance the Delta ecosystem for the benefit of pelagic fishes in the north Delta (e.g., Cache Slough).</w:t>
            </w:r>
          </w:p>
          <w:p w:rsidR="006A20FD" w:rsidRPr="00063689" w:rsidRDefault="006A20FD" w:rsidP="006A20FD">
            <w:pPr>
              <w:pStyle w:val="ListParagraph"/>
            </w:pPr>
          </w:p>
          <w:p w:rsidR="006A20FD" w:rsidRPr="00063689" w:rsidRDefault="006A20FD" w:rsidP="006A20FD">
            <w:pPr>
              <w:pStyle w:val="ListParagraph"/>
              <w:numPr>
                <w:ilvl w:val="0"/>
                <w:numId w:val="1"/>
              </w:numPr>
            </w:pPr>
            <w:r w:rsidRPr="00063689">
              <w:t>OBJ-5: Provide local and regional amenities, such as developing recreational facilities, reducing local flood damage, and maintaining roadway connectivity through modifications.</w:t>
            </w:r>
          </w:p>
          <w:p w:rsidR="006A20FD" w:rsidRPr="00063689" w:rsidRDefault="006A20FD" w:rsidP="006A20FD"/>
        </w:tc>
        <w:tc>
          <w:tcPr>
            <w:tcW w:w="4675" w:type="dxa"/>
          </w:tcPr>
          <w:p w:rsidR="006A20FD" w:rsidRPr="00E02DCE" w:rsidRDefault="006A20FD" w:rsidP="006A20FD">
            <w:pPr>
              <w:rPr>
                <w:rFonts w:cstheme="minorHAnsi"/>
              </w:rPr>
            </w:pPr>
          </w:p>
          <w:p w:rsidR="00E02DCE" w:rsidRPr="00E02DCE" w:rsidRDefault="00E02DCE" w:rsidP="00E02DCE">
            <w:r w:rsidRPr="00E02DCE">
              <w:t>The need is to provide surface water storage north of the Delta that is consistent with WIIN Act requirements and Reclamation Law.</w:t>
            </w:r>
          </w:p>
          <w:p w:rsidR="00E02DCE" w:rsidRDefault="00E02DCE" w:rsidP="00E02DCE">
            <w:pPr>
              <w:pStyle w:val="ListParagraph"/>
            </w:pPr>
          </w:p>
          <w:p w:rsidR="00E02DCE" w:rsidRPr="00E02DCE" w:rsidRDefault="00E02DCE" w:rsidP="00E02DCE">
            <w:r w:rsidRPr="00E02DCE">
              <w:t>The purpose is to provide:</w:t>
            </w:r>
          </w:p>
          <w:p w:rsidR="00E02DCE" w:rsidRDefault="00E02DCE" w:rsidP="00E02DCE">
            <w:pPr>
              <w:pStyle w:val="ListParagraph"/>
            </w:pPr>
          </w:p>
          <w:p w:rsidR="00E02DCE" w:rsidRDefault="00E02DCE" w:rsidP="00E02DCE">
            <w:pPr>
              <w:pStyle w:val="ListParagraph"/>
              <w:numPr>
                <w:ilvl w:val="0"/>
                <w:numId w:val="5"/>
              </w:numPr>
            </w:pPr>
            <w:r w:rsidRPr="00E02DCE">
              <w:t>Increased water supply and improved reliability of water deliveries</w:t>
            </w:r>
          </w:p>
          <w:p w:rsidR="00E02DCE" w:rsidRDefault="00E02DCE" w:rsidP="00E02DCE">
            <w:pPr>
              <w:pStyle w:val="ListParagraph"/>
            </w:pPr>
          </w:p>
          <w:p w:rsidR="00E02DCE" w:rsidRDefault="00E02DCE" w:rsidP="00E02DCE">
            <w:pPr>
              <w:pStyle w:val="ListParagraph"/>
              <w:numPr>
                <w:ilvl w:val="0"/>
                <w:numId w:val="5"/>
              </w:numPr>
            </w:pPr>
            <w:r w:rsidRPr="00E02DCE">
              <w:t>Increased CVP Operational Flexibility</w:t>
            </w:r>
          </w:p>
          <w:p w:rsidR="00E02DCE" w:rsidRDefault="00E02DCE" w:rsidP="00E02DCE"/>
          <w:p w:rsidR="00E02DCE" w:rsidRDefault="00E02DCE" w:rsidP="00E02DCE">
            <w:pPr>
              <w:pStyle w:val="ListParagraph"/>
              <w:numPr>
                <w:ilvl w:val="0"/>
                <w:numId w:val="5"/>
              </w:numPr>
            </w:pPr>
            <w:r w:rsidRPr="00E02DCE">
              <w:t>Benefits to anadromous fish by improving water temperature</w:t>
            </w:r>
          </w:p>
          <w:p w:rsidR="00E02DCE" w:rsidRDefault="00E02DCE" w:rsidP="00E02DCE">
            <w:pPr>
              <w:pStyle w:val="ListParagraph"/>
            </w:pPr>
          </w:p>
          <w:p w:rsidR="00E02DCE" w:rsidRDefault="00E02DCE" w:rsidP="00E02DCE">
            <w:pPr>
              <w:pStyle w:val="ListParagraph"/>
              <w:numPr>
                <w:ilvl w:val="0"/>
                <w:numId w:val="5"/>
              </w:numPr>
            </w:pPr>
            <w:r w:rsidRPr="00E02DCE">
              <w:t>IL4 Water Supply for CVPIA Refuges</w:t>
            </w:r>
          </w:p>
          <w:p w:rsidR="00E02DCE" w:rsidRDefault="00E02DCE" w:rsidP="00E02DCE">
            <w:pPr>
              <w:pStyle w:val="ListParagraph"/>
            </w:pPr>
          </w:p>
          <w:p w:rsidR="00E02DCE" w:rsidRPr="00E02DCE" w:rsidRDefault="00E02DCE" w:rsidP="00E02DCE">
            <w:pPr>
              <w:pStyle w:val="ListParagraph"/>
              <w:numPr>
                <w:ilvl w:val="0"/>
                <w:numId w:val="5"/>
              </w:numPr>
            </w:pPr>
            <w:r w:rsidRPr="00E02DCE">
              <w:t>Delta Ecosystem Enhancement by providing water to convey food resources</w:t>
            </w:r>
          </w:p>
          <w:p w:rsidR="006A20FD" w:rsidRPr="00E02DCE" w:rsidRDefault="006A20FD" w:rsidP="00E02DCE">
            <w:pPr>
              <w:pStyle w:val="ListParagraph"/>
              <w:ind w:left="360"/>
              <w:rPr>
                <w:rFonts w:cstheme="minorHAnsi"/>
              </w:rPr>
            </w:pPr>
          </w:p>
        </w:tc>
      </w:tr>
    </w:tbl>
    <w:p w:rsidR="00DD4C41" w:rsidRPr="006A20FD" w:rsidRDefault="00DD4C41" w:rsidP="006A20FD"/>
    <w:sectPr w:rsidR="00DD4C41" w:rsidRPr="006A20FD" w:rsidSect="006A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6622E"/>
    <w:multiLevelType w:val="hybridMultilevel"/>
    <w:tmpl w:val="7304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80FCA"/>
    <w:multiLevelType w:val="hybridMultilevel"/>
    <w:tmpl w:val="E82C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E6EC6"/>
    <w:multiLevelType w:val="hybridMultilevel"/>
    <w:tmpl w:val="AEE89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8E76F7"/>
    <w:multiLevelType w:val="hybridMultilevel"/>
    <w:tmpl w:val="467C9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A37F51"/>
    <w:multiLevelType w:val="hybridMultilevel"/>
    <w:tmpl w:val="36FE0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FD"/>
    <w:rsid w:val="00063689"/>
    <w:rsid w:val="00263C91"/>
    <w:rsid w:val="002F4DEB"/>
    <w:rsid w:val="00384DA1"/>
    <w:rsid w:val="005950CB"/>
    <w:rsid w:val="006A20FD"/>
    <w:rsid w:val="008439C3"/>
    <w:rsid w:val="00B121DC"/>
    <w:rsid w:val="00DD4C41"/>
    <w:rsid w:val="00E0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86350-63F4-4CC6-902B-B3AA84A0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0FD"/>
    <w:pPr>
      <w:spacing w:after="0" w:line="240" w:lineRule="auto"/>
    </w:pPr>
  </w:style>
  <w:style w:type="paragraph" w:styleId="ListParagraph">
    <w:name w:val="List Paragraph"/>
    <w:basedOn w:val="Normal"/>
    <w:uiPriority w:val="34"/>
    <w:qFormat/>
    <w:rsid w:val="006A20FD"/>
    <w:pPr>
      <w:ind w:left="720"/>
      <w:contextualSpacing/>
    </w:pPr>
  </w:style>
  <w:style w:type="table" w:styleId="TableGrid">
    <w:name w:val="Table Grid"/>
    <w:basedOn w:val="TableNormal"/>
    <w:uiPriority w:val="39"/>
    <w:rsid w:val="006A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W2DYDCZSR3KP-599401305-18958</_dlc_DocId>
    <_dlc_DocIdUrl xmlns="d9320a93-a9f0-4135-97e0-380ac3311a04">
      <Url>https://sitesreservoirproject.sharepoint.com/EnvPlanning/_layouts/15/DocIdRedir.aspx?ID=W2DYDCZSR3KP-599401305-18958</Url>
      <Description>W2DYDCZSR3KP-599401305-18958</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Props1.xml><?xml version="1.0" encoding="utf-8"?>
<ds:datastoreItem xmlns:ds="http://schemas.openxmlformats.org/officeDocument/2006/customXml" ds:itemID="{A2DE5534-E315-47CE-A9FA-E80E9434A077}"/>
</file>

<file path=customXml/itemProps2.xml><?xml version="1.0" encoding="utf-8"?>
<ds:datastoreItem xmlns:ds="http://schemas.openxmlformats.org/officeDocument/2006/customXml" ds:itemID="{ECCC8B3F-7831-4968-BC39-00B425A44286}"/>
</file>

<file path=customXml/itemProps3.xml><?xml version="1.0" encoding="utf-8"?>
<ds:datastoreItem xmlns:ds="http://schemas.openxmlformats.org/officeDocument/2006/customXml" ds:itemID="{886FCA1F-F8A5-415A-A196-9FFAEB3503A4}"/>
</file>

<file path=customXml/itemProps4.xml><?xml version="1.0" encoding="utf-8"?>
<ds:datastoreItem xmlns:ds="http://schemas.openxmlformats.org/officeDocument/2006/customXml" ds:itemID="{45965EBD-57D4-4729-84F7-FCC099398D14}"/>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Warner Herson</dc:creator>
  <cp:keywords/>
  <dc:description/>
  <cp:lastModifiedBy>Laurie Warner Herson</cp:lastModifiedBy>
  <cp:revision>3</cp:revision>
  <cp:lastPrinted>2020-10-01T21:00:00Z</cp:lastPrinted>
  <dcterms:created xsi:type="dcterms:W3CDTF">2020-10-21T20:51:00Z</dcterms:created>
  <dcterms:modified xsi:type="dcterms:W3CDTF">2020-10-21T20:52:00Z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d7b7fd97-11ed-4541-9836-2246e8ef162d</vt:lpwstr>
  </property>
</Properties>
</file>