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8A" w:rsidRPr="00EF55A8" w:rsidRDefault="0063349B" w:rsidP="001F1B8A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>CDFW -</w:t>
      </w:r>
      <w:r w:rsidR="00B721AF">
        <w:rPr>
          <w:sz w:val="40"/>
          <w:szCs w:val="40"/>
        </w:rPr>
        <w:t xml:space="preserve"> Sites Project</w:t>
      </w:r>
      <w:r>
        <w:rPr>
          <w:sz w:val="40"/>
          <w:szCs w:val="40"/>
        </w:rPr>
        <w:t xml:space="preserve"> </w:t>
      </w:r>
      <w:r w:rsidR="00356D3F">
        <w:rPr>
          <w:sz w:val="40"/>
          <w:szCs w:val="40"/>
        </w:rPr>
        <w:t>Topic Area Update</w:t>
      </w:r>
    </w:p>
    <w:p w:rsidR="00152E74" w:rsidRDefault="00152E74" w:rsidP="00117B3D">
      <w:pPr>
        <w:pStyle w:val="Maintitle"/>
        <w:spacing w:after="40"/>
        <w:rPr>
          <w:sz w:val="40"/>
          <w:szCs w:val="40"/>
        </w:rPr>
      </w:pPr>
      <w:r w:rsidRPr="00EF55A8">
        <w:rPr>
          <w:sz w:val="40"/>
          <w:szCs w:val="40"/>
        </w:rPr>
        <w:t>Agenda</w:t>
      </w:r>
    </w:p>
    <w:p w:rsidR="003A2D65" w:rsidRDefault="003A2D65" w:rsidP="00117B3D">
      <w:pPr>
        <w:pStyle w:val="Maintitle"/>
        <w:spacing w:after="40"/>
        <w:rPr>
          <w:sz w:val="40"/>
          <w:szCs w:val="40"/>
        </w:rPr>
      </w:pPr>
    </w:p>
    <w:p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152E74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2E74" w:rsidRPr="00B87E16" w:rsidRDefault="0063349B" w:rsidP="00196C7D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>March 21, 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52E74" w:rsidRPr="008545F6" w:rsidRDefault="0063349B" w:rsidP="004B671B">
            <w:pPr>
              <w:pStyle w:val="mainbodytext"/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>ICF Office</w:t>
            </w:r>
          </w:p>
        </w:tc>
      </w:tr>
      <w:tr w:rsidR="002F1F2C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auto"/>
            <w:vAlign w:val="center"/>
          </w:tcPr>
          <w:p w:rsidR="002F1F2C" w:rsidRPr="008F613A" w:rsidRDefault="0063349B" w:rsidP="004B671B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1-</w:t>
            </w:r>
            <w:r w:rsidR="00356D3F">
              <w:rPr>
                <w:szCs w:val="22"/>
              </w:rPr>
              <w:t>4</w:t>
            </w:r>
            <w:r>
              <w:rPr>
                <w:szCs w:val="22"/>
              </w:rPr>
              <w:t xml:space="preserve"> PM</w:t>
            </w:r>
          </w:p>
        </w:tc>
      </w:tr>
    </w:tbl>
    <w:p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2340"/>
        <w:gridCol w:w="810"/>
        <w:gridCol w:w="1530"/>
        <w:gridCol w:w="1710"/>
      </w:tblGrid>
      <w:tr w:rsidR="00152E74" w:rsidRPr="008F613A" w:rsidTr="007A39C8">
        <w:trPr>
          <w:trHeight w:val="122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3468" w:rsidRPr="008F613A" w:rsidRDefault="00780B75" w:rsidP="006668F8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342486" w:rsidRPr="00342486">
              <w:rPr>
                <w:szCs w:val="22"/>
              </w:rPr>
              <w:t xml:space="preserve">1) </w:t>
            </w:r>
            <w:r w:rsidR="0063349B">
              <w:rPr>
                <w:szCs w:val="22"/>
              </w:rPr>
              <w:t>U</w:t>
            </w:r>
            <w:r w:rsidR="006668F8">
              <w:rPr>
                <w:szCs w:val="22"/>
              </w:rPr>
              <w:t>pdate</w:t>
            </w:r>
            <w:r w:rsidR="00342486" w:rsidRPr="00342486">
              <w:rPr>
                <w:szCs w:val="22"/>
              </w:rPr>
              <w:t xml:space="preserve"> CDFW staff</w:t>
            </w:r>
            <w:r w:rsidR="0063349B">
              <w:rPr>
                <w:szCs w:val="22"/>
              </w:rPr>
              <w:t xml:space="preserve"> on Sites Project</w:t>
            </w:r>
            <w:r w:rsidR="00342486" w:rsidRPr="00342486">
              <w:rPr>
                <w:szCs w:val="22"/>
              </w:rPr>
              <w:t xml:space="preserve">, 2) </w:t>
            </w:r>
            <w:r w:rsidR="006668F8">
              <w:rPr>
                <w:szCs w:val="22"/>
              </w:rPr>
              <w:t xml:space="preserve">Develop </w:t>
            </w:r>
            <w:r w:rsidR="0063349B">
              <w:rPr>
                <w:szCs w:val="22"/>
              </w:rPr>
              <w:t>understanding on the</w:t>
            </w:r>
            <w:r w:rsidR="006668F8">
              <w:rPr>
                <w:szCs w:val="22"/>
              </w:rPr>
              <w:t xml:space="preserve"> approach to </w:t>
            </w:r>
            <w:r w:rsidR="0063349B">
              <w:rPr>
                <w:szCs w:val="22"/>
              </w:rPr>
              <w:t>permitting</w:t>
            </w:r>
          </w:p>
        </w:tc>
      </w:tr>
      <w:tr w:rsidR="00152E74" w:rsidRPr="005F4009" w:rsidTr="007A39C8">
        <w:trPr>
          <w:trHeight w:val="179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52E74" w:rsidRPr="005F4009" w:rsidRDefault="00EF61D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</w:t>
            </w:r>
            <w:r w:rsidR="00152E74" w:rsidRPr="005F4009">
              <w:rPr>
                <w:b/>
                <w:szCs w:val="22"/>
              </w:rPr>
              <w:t>ees:</w:t>
            </w:r>
            <w:bookmarkStart w:id="0" w:name="_GoBack"/>
            <w:bookmarkEnd w:id="0"/>
          </w:p>
        </w:tc>
      </w:tr>
      <w:tr w:rsidR="004B671B" w:rsidRPr="008F613A" w:rsidTr="007A39C8">
        <w:trPr>
          <w:trHeight w:val="1601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:rsidR="004B671B" w:rsidRPr="008742C1" w:rsidRDefault="0063349B" w:rsidP="004B671B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 xml:space="preserve">Jim Watson, </w:t>
            </w:r>
            <w:r w:rsidR="004B671B" w:rsidRPr="008742C1">
              <w:rPr>
                <w:rStyle w:val="Style2"/>
                <w:szCs w:val="22"/>
              </w:rPr>
              <w:t>Rob Thomson</w:t>
            </w:r>
            <w:r>
              <w:rPr>
                <w:rStyle w:val="Style2"/>
                <w:szCs w:val="22"/>
              </w:rPr>
              <w:t xml:space="preserve"> -</w:t>
            </w:r>
            <w:r w:rsidR="004B671B" w:rsidRPr="008742C1">
              <w:rPr>
                <w:rStyle w:val="Style2"/>
                <w:szCs w:val="22"/>
              </w:rPr>
              <w:t xml:space="preserve"> Sites </w:t>
            </w:r>
            <w:r w:rsidR="004B671B">
              <w:rPr>
                <w:rStyle w:val="Style2"/>
                <w:szCs w:val="22"/>
              </w:rPr>
              <w:t>Authority</w:t>
            </w:r>
            <w:r w:rsidR="004B671B" w:rsidRPr="008742C1">
              <w:rPr>
                <w:rStyle w:val="Style2"/>
                <w:szCs w:val="22"/>
              </w:rPr>
              <w:t xml:space="preserve"> </w:t>
            </w:r>
          </w:p>
          <w:p w:rsidR="007A39C8" w:rsidRPr="007A39C8" w:rsidRDefault="007A39C8" w:rsidP="007A39C8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7A39C8">
              <w:rPr>
                <w:color w:val="000000" w:themeColor="text1"/>
                <w:sz w:val="22"/>
                <w:szCs w:val="22"/>
              </w:rPr>
              <w:t xml:space="preserve">John </w:t>
            </w:r>
            <w:proofErr w:type="spellStart"/>
            <w:r w:rsidRPr="007A39C8">
              <w:rPr>
                <w:color w:val="000000" w:themeColor="text1"/>
                <w:sz w:val="22"/>
                <w:szCs w:val="22"/>
              </w:rPr>
              <w:t>Spranza</w:t>
            </w:r>
            <w:proofErr w:type="spellEnd"/>
            <w:r w:rsidRPr="007A39C8">
              <w:rPr>
                <w:color w:val="000000" w:themeColor="text1"/>
                <w:sz w:val="22"/>
                <w:szCs w:val="22"/>
              </w:rPr>
              <w:t>, HDR</w:t>
            </w:r>
          </w:p>
          <w:p w:rsidR="00C8642A" w:rsidRPr="008742C1" w:rsidRDefault="00C8642A" w:rsidP="00C8642A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8742C1">
              <w:rPr>
                <w:rStyle w:val="Style2"/>
                <w:szCs w:val="22"/>
              </w:rPr>
              <w:t>Monique Briard, ICF</w:t>
            </w:r>
          </w:p>
          <w:p w:rsidR="00CE7951" w:rsidRDefault="00C8642A" w:rsidP="00B721AF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Jim Lecky, ICF</w:t>
            </w:r>
          </w:p>
          <w:p w:rsidR="004726A0" w:rsidRPr="00C8642A" w:rsidRDefault="004726A0" w:rsidP="00B721AF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Ellen Berryman, ICF</w:t>
            </w:r>
          </w:p>
        </w:tc>
        <w:tc>
          <w:tcPr>
            <w:tcW w:w="31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642A" w:rsidRDefault="00C8642A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Lenny </w:t>
            </w:r>
            <w:proofErr w:type="spellStart"/>
            <w:r>
              <w:rPr>
                <w:sz w:val="22"/>
                <w:szCs w:val="22"/>
              </w:rPr>
              <w:t>Grimaldo</w:t>
            </w:r>
            <w:proofErr w:type="spellEnd"/>
            <w:r>
              <w:rPr>
                <w:sz w:val="22"/>
                <w:szCs w:val="22"/>
              </w:rPr>
              <w:t>, ICF</w:t>
            </w:r>
          </w:p>
          <w:p w:rsidR="00C8642A" w:rsidRDefault="00C8642A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Marin Greenwood, ICF</w:t>
            </w:r>
          </w:p>
          <w:p w:rsidR="00C8642A" w:rsidRDefault="00C8642A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Williams, CDFW</w:t>
            </w:r>
          </w:p>
          <w:p w:rsidR="00C8642A" w:rsidRDefault="00C8642A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Brycen </w:t>
            </w:r>
            <w:proofErr w:type="spellStart"/>
            <w:r>
              <w:rPr>
                <w:sz w:val="22"/>
                <w:szCs w:val="22"/>
              </w:rPr>
              <w:t>Swart</w:t>
            </w:r>
            <w:proofErr w:type="spellEnd"/>
            <w:r>
              <w:rPr>
                <w:sz w:val="22"/>
                <w:szCs w:val="22"/>
              </w:rPr>
              <w:t>, CDFW</w:t>
            </w:r>
          </w:p>
          <w:p w:rsidR="004B671B" w:rsidRDefault="00C8642A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Paige </w:t>
            </w:r>
            <w:proofErr w:type="spellStart"/>
            <w:r>
              <w:rPr>
                <w:sz w:val="22"/>
                <w:szCs w:val="22"/>
              </w:rPr>
              <w:t>Uttley</w:t>
            </w:r>
            <w:proofErr w:type="spellEnd"/>
            <w:r>
              <w:rPr>
                <w:sz w:val="22"/>
                <w:szCs w:val="22"/>
              </w:rPr>
              <w:t>, CDFW</w:t>
            </w:r>
          </w:p>
          <w:p w:rsidR="004726A0" w:rsidRPr="00C8642A" w:rsidRDefault="004726A0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Colin Purdy, CDFW</w:t>
            </w: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642A" w:rsidRDefault="00C8642A" w:rsidP="007A39C8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 Boyd, CDFW</w:t>
            </w:r>
          </w:p>
          <w:p w:rsidR="00C8642A" w:rsidRDefault="00C8642A" w:rsidP="007A39C8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Jason Roberts, CDFW</w:t>
            </w:r>
          </w:p>
          <w:p w:rsidR="00C8642A" w:rsidRDefault="00C8642A" w:rsidP="007A39C8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Kenneth </w:t>
            </w:r>
            <w:proofErr w:type="spellStart"/>
            <w:r>
              <w:rPr>
                <w:sz w:val="22"/>
                <w:szCs w:val="22"/>
              </w:rPr>
              <w:t>Kundargi</w:t>
            </w:r>
            <w:proofErr w:type="spellEnd"/>
            <w:r>
              <w:rPr>
                <w:sz w:val="22"/>
                <w:szCs w:val="22"/>
              </w:rPr>
              <w:t>, CDFW</w:t>
            </w:r>
          </w:p>
          <w:p w:rsidR="00C8642A" w:rsidRDefault="00C8642A" w:rsidP="007A39C8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Johnson, CDFW</w:t>
            </w:r>
          </w:p>
          <w:p w:rsidR="00C8642A" w:rsidRDefault="00C8642A" w:rsidP="007A39C8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Healey, CDFW</w:t>
            </w:r>
          </w:p>
          <w:p w:rsidR="00C8642A" w:rsidRPr="008742C1" w:rsidRDefault="00C8642A" w:rsidP="007A39C8">
            <w:pPr>
              <w:pStyle w:val="mainbodytext"/>
              <w:spacing w:before="60" w:after="60"/>
              <w:rPr>
                <w:sz w:val="22"/>
                <w:szCs w:val="22"/>
              </w:rPr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564036">
              <w:rPr>
                <w:rStyle w:val="Style2"/>
                <w:b/>
              </w:rPr>
              <w:t>Agenda: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CA7B4B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F4009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  <w:szCs w:val="22"/>
              </w:rPr>
            </w:pPr>
            <w:r w:rsidRPr="00564036">
              <w:rPr>
                <w:rStyle w:val="Style2"/>
                <w:b/>
                <w:szCs w:val="22"/>
              </w:rPr>
              <w:t>Discussion Topic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  <w:szCs w:val="22"/>
              </w:rPr>
            </w:pPr>
            <w:r w:rsidRPr="00564036">
              <w:rPr>
                <w:b/>
                <w:color w:val="000000" w:themeColor="text1"/>
                <w:szCs w:val="22"/>
              </w:rPr>
              <w:t>Topic Leader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b/>
                <w:szCs w:val="22"/>
              </w:rPr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B671B" w:rsidRDefault="00864CA7" w:rsidP="005D1B6E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 </w:t>
            </w:r>
            <w:r w:rsidR="00342486">
              <w:rPr>
                <w:rStyle w:val="Style2"/>
              </w:rPr>
              <w:t>Sites Overview/update</w:t>
            </w:r>
          </w:p>
          <w:p w:rsidR="00342486" w:rsidRDefault="00342486" w:rsidP="005D1B6E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Location</w:t>
            </w:r>
            <w:r w:rsidR="008375E7">
              <w:rPr>
                <w:rStyle w:val="Style2"/>
              </w:rPr>
              <w:t>/</w:t>
            </w:r>
            <w:r>
              <w:rPr>
                <w:rStyle w:val="Style2"/>
              </w:rPr>
              <w:t>Facilities</w:t>
            </w:r>
          </w:p>
          <w:p w:rsidR="00342486" w:rsidRDefault="0063349B" w:rsidP="005D1B6E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Project Purposes, Schedule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B671B" w:rsidRPr="00CA7B4B" w:rsidRDefault="0063349B" w:rsidP="00B0794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Jim Watson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864CA7" w:rsidRPr="005F4009" w:rsidRDefault="00864CA7" w:rsidP="007A39C8">
            <w:pPr>
              <w:pStyle w:val="mainbodytext"/>
              <w:spacing w:before="60" w:after="60"/>
            </w:pP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9D30F5" w:rsidP="009D30F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Operations Simulations</w:t>
            </w:r>
          </w:p>
          <w:p w:rsidR="009D30F5" w:rsidRDefault="009D30F5" w:rsidP="009D30F5">
            <w:pPr>
              <w:pStyle w:val="mainbodytext"/>
              <w:numPr>
                <w:ilvl w:val="0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Proposed operations </w:t>
            </w:r>
          </w:p>
          <w:p w:rsidR="009D30F5" w:rsidRDefault="009D30F5" w:rsidP="009D30F5">
            <w:pPr>
              <w:pStyle w:val="mainbodytext"/>
              <w:numPr>
                <w:ilvl w:val="0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Past modeling and anticipated modeling plans</w:t>
            </w:r>
          </w:p>
          <w:p w:rsidR="009D30F5" w:rsidRDefault="009D30F5" w:rsidP="009D30F5">
            <w:pPr>
              <w:pStyle w:val="mainbodytext"/>
              <w:numPr>
                <w:ilvl w:val="0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Downstream Habitat modeling</w:t>
            </w:r>
          </w:p>
          <w:p w:rsidR="009D30F5" w:rsidRDefault="009D30F5" w:rsidP="009D30F5">
            <w:pPr>
              <w:pStyle w:val="mainbodytext"/>
              <w:numPr>
                <w:ilvl w:val="0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Fish Screen Study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Pr="00CA7B4B" w:rsidRDefault="009D30F5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Rob Thomson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9D30F5" w:rsidP="009D30F5">
            <w:pPr>
              <w:pStyle w:val="mainbodytext"/>
              <w:spacing w:before="60" w:after="60"/>
            </w:pP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9D30F5" w:rsidP="009D30F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ESA/CESA</w:t>
            </w:r>
          </w:p>
          <w:p w:rsidR="009D30F5" w:rsidRDefault="009D30F5" w:rsidP="009D30F5">
            <w:pPr>
              <w:pStyle w:val="mainbodytext"/>
              <w:numPr>
                <w:ilvl w:val="0"/>
                <w:numId w:val="5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Consultation Approach</w:t>
            </w:r>
          </w:p>
          <w:p w:rsidR="009D30F5" w:rsidRDefault="009D30F5" w:rsidP="009D30F5">
            <w:pPr>
              <w:pStyle w:val="mainbodytext"/>
              <w:numPr>
                <w:ilvl w:val="0"/>
                <w:numId w:val="5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State-listed terrestrial species</w:t>
            </w:r>
          </w:p>
          <w:p w:rsidR="009D30F5" w:rsidRDefault="009D30F5" w:rsidP="009D30F5">
            <w:pPr>
              <w:pStyle w:val="mainbodytext"/>
              <w:numPr>
                <w:ilvl w:val="0"/>
                <w:numId w:val="5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Analysis Approach</w:t>
            </w:r>
          </w:p>
          <w:p w:rsidR="009D30F5" w:rsidRDefault="009D30F5" w:rsidP="009D30F5">
            <w:pPr>
              <w:pStyle w:val="mainbodytext"/>
              <w:numPr>
                <w:ilvl w:val="0"/>
                <w:numId w:val="5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Biological Assessment plus State Only listed species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9D30F5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Jim Lecky/ Ellen Berryman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9D30F5" w:rsidP="009D30F5">
            <w:pPr>
              <w:pStyle w:val="mainbodytext"/>
              <w:spacing w:before="60" w:after="60"/>
            </w:pP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Pr="00B07945" w:rsidRDefault="009D30F5" w:rsidP="009D30F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Effects to Anadromous fish</w:t>
            </w:r>
          </w:p>
          <w:p w:rsidR="009D30F5" w:rsidRDefault="009D30F5" w:rsidP="009D30F5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Near Field</w:t>
            </w:r>
          </w:p>
          <w:p w:rsidR="009D30F5" w:rsidRDefault="009D30F5" w:rsidP="009D30F5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Far-field</w:t>
            </w:r>
          </w:p>
          <w:p w:rsidR="009D30F5" w:rsidRDefault="009D30F5" w:rsidP="009D30F5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Life Cycle Modeling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Pr="00CA7B4B" w:rsidRDefault="009D30F5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Marin Greenwood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Pr="005F4009" w:rsidRDefault="009D30F5" w:rsidP="009D30F5">
            <w:pPr>
              <w:pStyle w:val="mainbodytext"/>
              <w:spacing w:before="60" w:after="60"/>
            </w:pP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9D30F5" w:rsidP="009D30F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Effects to Delta Smelt and Longfin Smelt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Pr="00CA7B4B" w:rsidRDefault="009D30F5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Lenny Grimaldo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Pr="005F4009" w:rsidRDefault="009D30F5" w:rsidP="009D30F5">
            <w:pPr>
              <w:pStyle w:val="mainbodytext"/>
              <w:spacing w:before="60" w:after="60"/>
            </w:pP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9D30F5" w:rsidP="009D30F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Next steps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9D30F5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Group discussion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9D30F5" w:rsidP="009D30F5">
            <w:pPr>
              <w:pStyle w:val="mainbodytext"/>
              <w:spacing w:before="60" w:after="60"/>
            </w:pPr>
          </w:p>
        </w:tc>
      </w:tr>
    </w:tbl>
    <w:p w:rsidR="00B41BAB" w:rsidRPr="00564036" w:rsidRDefault="00B41BAB" w:rsidP="009D30F5">
      <w:pPr>
        <w:rPr>
          <w:b/>
        </w:rPr>
      </w:pPr>
    </w:p>
    <w:sectPr w:rsidR="00B41BAB" w:rsidRPr="00564036" w:rsidSect="009265BA">
      <w:headerReference w:type="default" r:id="rId13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EAB" w:rsidRDefault="00A41EAB" w:rsidP="009C4219">
      <w:r>
        <w:separator/>
      </w:r>
    </w:p>
  </w:endnote>
  <w:endnote w:type="continuationSeparator" w:id="0">
    <w:p w:rsidR="00A41EAB" w:rsidRDefault="00A41EAB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EAB" w:rsidRDefault="00A41EAB" w:rsidP="009C4219">
      <w:r>
        <w:separator/>
      </w:r>
    </w:p>
  </w:footnote>
  <w:footnote w:type="continuationSeparator" w:id="0">
    <w:p w:rsidR="00A41EAB" w:rsidRDefault="00A41EAB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8E0D75" wp14:editId="53A709F5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8E0D75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F73CBF" w:rsidRDefault="00F73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5" w15:restartNumberingAfterBreak="0">
    <w:nsid w:val="2AC7456E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123AD"/>
    <w:rsid w:val="00025E3A"/>
    <w:rsid w:val="00032995"/>
    <w:rsid w:val="00035139"/>
    <w:rsid w:val="00037F2A"/>
    <w:rsid w:val="0004623B"/>
    <w:rsid w:val="00046368"/>
    <w:rsid w:val="00047203"/>
    <w:rsid w:val="000602B5"/>
    <w:rsid w:val="00071883"/>
    <w:rsid w:val="0008528A"/>
    <w:rsid w:val="00092752"/>
    <w:rsid w:val="00092F84"/>
    <w:rsid w:val="000A32D4"/>
    <w:rsid w:val="000A391D"/>
    <w:rsid w:val="000B61D8"/>
    <w:rsid w:val="000B6ADD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40812"/>
    <w:rsid w:val="0015007A"/>
    <w:rsid w:val="00152E74"/>
    <w:rsid w:val="00167A54"/>
    <w:rsid w:val="00173468"/>
    <w:rsid w:val="00180BC8"/>
    <w:rsid w:val="00186E0E"/>
    <w:rsid w:val="00195DA7"/>
    <w:rsid w:val="00196C7D"/>
    <w:rsid w:val="00197C40"/>
    <w:rsid w:val="001B34F3"/>
    <w:rsid w:val="001B780A"/>
    <w:rsid w:val="001C1C3F"/>
    <w:rsid w:val="001E03D2"/>
    <w:rsid w:val="001F1B8A"/>
    <w:rsid w:val="001F439A"/>
    <w:rsid w:val="001F4F58"/>
    <w:rsid w:val="001F7D70"/>
    <w:rsid w:val="002022E9"/>
    <w:rsid w:val="002154FE"/>
    <w:rsid w:val="00242622"/>
    <w:rsid w:val="0025077E"/>
    <w:rsid w:val="00257325"/>
    <w:rsid w:val="0026069F"/>
    <w:rsid w:val="00294C3B"/>
    <w:rsid w:val="00295B57"/>
    <w:rsid w:val="002B607C"/>
    <w:rsid w:val="002C06D3"/>
    <w:rsid w:val="002C42E3"/>
    <w:rsid w:val="002D3BF3"/>
    <w:rsid w:val="002D6BBA"/>
    <w:rsid w:val="002E0234"/>
    <w:rsid w:val="002F1F2C"/>
    <w:rsid w:val="00302D73"/>
    <w:rsid w:val="00312754"/>
    <w:rsid w:val="00342486"/>
    <w:rsid w:val="00355777"/>
    <w:rsid w:val="00356D3F"/>
    <w:rsid w:val="00361E97"/>
    <w:rsid w:val="00371F96"/>
    <w:rsid w:val="00380300"/>
    <w:rsid w:val="00395AC4"/>
    <w:rsid w:val="003A134B"/>
    <w:rsid w:val="003A2D65"/>
    <w:rsid w:val="003A5CC4"/>
    <w:rsid w:val="003F70C1"/>
    <w:rsid w:val="00414DE5"/>
    <w:rsid w:val="00420AFF"/>
    <w:rsid w:val="00421054"/>
    <w:rsid w:val="00451440"/>
    <w:rsid w:val="004726A0"/>
    <w:rsid w:val="00473DBE"/>
    <w:rsid w:val="00480D8C"/>
    <w:rsid w:val="004909BD"/>
    <w:rsid w:val="004A4198"/>
    <w:rsid w:val="004B671B"/>
    <w:rsid w:val="004C7B39"/>
    <w:rsid w:val="004D7101"/>
    <w:rsid w:val="004E6E53"/>
    <w:rsid w:val="00500E03"/>
    <w:rsid w:val="00511F20"/>
    <w:rsid w:val="00513D68"/>
    <w:rsid w:val="005200FD"/>
    <w:rsid w:val="00523DE1"/>
    <w:rsid w:val="005311DB"/>
    <w:rsid w:val="0054119F"/>
    <w:rsid w:val="00552206"/>
    <w:rsid w:val="005615A9"/>
    <w:rsid w:val="00561D83"/>
    <w:rsid w:val="00564036"/>
    <w:rsid w:val="00580BA7"/>
    <w:rsid w:val="00590BE9"/>
    <w:rsid w:val="005913F5"/>
    <w:rsid w:val="005A5CCD"/>
    <w:rsid w:val="005C7FEB"/>
    <w:rsid w:val="005D1B6E"/>
    <w:rsid w:val="005E0B15"/>
    <w:rsid w:val="005E601C"/>
    <w:rsid w:val="005F3F32"/>
    <w:rsid w:val="005F4009"/>
    <w:rsid w:val="005F547B"/>
    <w:rsid w:val="00602FD7"/>
    <w:rsid w:val="00612AA3"/>
    <w:rsid w:val="00623569"/>
    <w:rsid w:val="00625BE4"/>
    <w:rsid w:val="0063349B"/>
    <w:rsid w:val="006523E6"/>
    <w:rsid w:val="0065677B"/>
    <w:rsid w:val="006668F8"/>
    <w:rsid w:val="006725F6"/>
    <w:rsid w:val="0067743E"/>
    <w:rsid w:val="00684C0C"/>
    <w:rsid w:val="00693724"/>
    <w:rsid w:val="006A7B07"/>
    <w:rsid w:val="006B0940"/>
    <w:rsid w:val="006B496B"/>
    <w:rsid w:val="006B5618"/>
    <w:rsid w:val="006B5FB8"/>
    <w:rsid w:val="006B7CCE"/>
    <w:rsid w:val="006C690C"/>
    <w:rsid w:val="00714D24"/>
    <w:rsid w:val="0072743F"/>
    <w:rsid w:val="007335E0"/>
    <w:rsid w:val="00735FB8"/>
    <w:rsid w:val="0075682C"/>
    <w:rsid w:val="00762F02"/>
    <w:rsid w:val="007679C9"/>
    <w:rsid w:val="00772284"/>
    <w:rsid w:val="00780B75"/>
    <w:rsid w:val="00785072"/>
    <w:rsid w:val="007929F1"/>
    <w:rsid w:val="007A10DF"/>
    <w:rsid w:val="007A1297"/>
    <w:rsid w:val="007A39C8"/>
    <w:rsid w:val="007A6501"/>
    <w:rsid w:val="007B0DEF"/>
    <w:rsid w:val="007B42F7"/>
    <w:rsid w:val="007B5F6A"/>
    <w:rsid w:val="007C1641"/>
    <w:rsid w:val="007C406F"/>
    <w:rsid w:val="007D4B9E"/>
    <w:rsid w:val="007D6E64"/>
    <w:rsid w:val="007E54B5"/>
    <w:rsid w:val="007E75CD"/>
    <w:rsid w:val="00805313"/>
    <w:rsid w:val="00811F45"/>
    <w:rsid w:val="00825798"/>
    <w:rsid w:val="008375E7"/>
    <w:rsid w:val="008545F6"/>
    <w:rsid w:val="00864CA7"/>
    <w:rsid w:val="008809E6"/>
    <w:rsid w:val="00891C15"/>
    <w:rsid w:val="008A1365"/>
    <w:rsid w:val="008A2AC6"/>
    <w:rsid w:val="008A604C"/>
    <w:rsid w:val="008A6FAD"/>
    <w:rsid w:val="008C2059"/>
    <w:rsid w:val="008D17AF"/>
    <w:rsid w:val="008F57A3"/>
    <w:rsid w:val="008F613A"/>
    <w:rsid w:val="008F6CA2"/>
    <w:rsid w:val="00922890"/>
    <w:rsid w:val="009265BA"/>
    <w:rsid w:val="00936DDB"/>
    <w:rsid w:val="009548D1"/>
    <w:rsid w:val="009851FA"/>
    <w:rsid w:val="00987E25"/>
    <w:rsid w:val="0099522A"/>
    <w:rsid w:val="009A5409"/>
    <w:rsid w:val="009C4219"/>
    <w:rsid w:val="009D01C7"/>
    <w:rsid w:val="009D30F5"/>
    <w:rsid w:val="009D5211"/>
    <w:rsid w:val="009E5B29"/>
    <w:rsid w:val="009F080F"/>
    <w:rsid w:val="009F234D"/>
    <w:rsid w:val="009F3375"/>
    <w:rsid w:val="009F40EE"/>
    <w:rsid w:val="00A03302"/>
    <w:rsid w:val="00A061B1"/>
    <w:rsid w:val="00A10967"/>
    <w:rsid w:val="00A41EAB"/>
    <w:rsid w:val="00A42809"/>
    <w:rsid w:val="00A6254B"/>
    <w:rsid w:val="00A674EB"/>
    <w:rsid w:val="00A71256"/>
    <w:rsid w:val="00A744B5"/>
    <w:rsid w:val="00A77AA2"/>
    <w:rsid w:val="00AA5624"/>
    <w:rsid w:val="00AB3283"/>
    <w:rsid w:val="00AC234E"/>
    <w:rsid w:val="00AD22EC"/>
    <w:rsid w:val="00AE4F56"/>
    <w:rsid w:val="00AF5D9F"/>
    <w:rsid w:val="00AF783F"/>
    <w:rsid w:val="00B07945"/>
    <w:rsid w:val="00B41BAB"/>
    <w:rsid w:val="00B5737B"/>
    <w:rsid w:val="00B711DF"/>
    <w:rsid w:val="00B721AF"/>
    <w:rsid w:val="00B73436"/>
    <w:rsid w:val="00B87E16"/>
    <w:rsid w:val="00B9402A"/>
    <w:rsid w:val="00B94435"/>
    <w:rsid w:val="00BA0712"/>
    <w:rsid w:val="00BA26E5"/>
    <w:rsid w:val="00BA6F31"/>
    <w:rsid w:val="00BB7905"/>
    <w:rsid w:val="00BE3E4C"/>
    <w:rsid w:val="00BF565E"/>
    <w:rsid w:val="00C00FB1"/>
    <w:rsid w:val="00C20FFD"/>
    <w:rsid w:val="00C37B45"/>
    <w:rsid w:val="00C44ECA"/>
    <w:rsid w:val="00C74D70"/>
    <w:rsid w:val="00C81A6B"/>
    <w:rsid w:val="00C81C80"/>
    <w:rsid w:val="00C8642A"/>
    <w:rsid w:val="00C94AEA"/>
    <w:rsid w:val="00CA27F2"/>
    <w:rsid w:val="00CA7B4B"/>
    <w:rsid w:val="00CC465D"/>
    <w:rsid w:val="00CD0FD4"/>
    <w:rsid w:val="00CD6710"/>
    <w:rsid w:val="00CE459D"/>
    <w:rsid w:val="00CE7951"/>
    <w:rsid w:val="00D1238C"/>
    <w:rsid w:val="00D15C6B"/>
    <w:rsid w:val="00D17DC5"/>
    <w:rsid w:val="00D21664"/>
    <w:rsid w:val="00D24A0A"/>
    <w:rsid w:val="00D3611A"/>
    <w:rsid w:val="00D41203"/>
    <w:rsid w:val="00D65B01"/>
    <w:rsid w:val="00DA2918"/>
    <w:rsid w:val="00DB45A6"/>
    <w:rsid w:val="00DC2BC0"/>
    <w:rsid w:val="00DC4507"/>
    <w:rsid w:val="00DE1C98"/>
    <w:rsid w:val="00DE362F"/>
    <w:rsid w:val="00DF10C0"/>
    <w:rsid w:val="00E0133E"/>
    <w:rsid w:val="00E01397"/>
    <w:rsid w:val="00E07A11"/>
    <w:rsid w:val="00E129B5"/>
    <w:rsid w:val="00E16142"/>
    <w:rsid w:val="00E32368"/>
    <w:rsid w:val="00E40558"/>
    <w:rsid w:val="00E47116"/>
    <w:rsid w:val="00E67B1B"/>
    <w:rsid w:val="00E86080"/>
    <w:rsid w:val="00E91F60"/>
    <w:rsid w:val="00EA3496"/>
    <w:rsid w:val="00EB4408"/>
    <w:rsid w:val="00EB47A7"/>
    <w:rsid w:val="00EB5341"/>
    <w:rsid w:val="00EF16F3"/>
    <w:rsid w:val="00EF55A8"/>
    <w:rsid w:val="00EF61D1"/>
    <w:rsid w:val="00F01B9D"/>
    <w:rsid w:val="00F01DF3"/>
    <w:rsid w:val="00F05EEA"/>
    <w:rsid w:val="00F14F84"/>
    <w:rsid w:val="00F35DBB"/>
    <w:rsid w:val="00F45DC8"/>
    <w:rsid w:val="00F73CBF"/>
    <w:rsid w:val="00F8664A"/>
    <w:rsid w:val="00F92E32"/>
    <w:rsid w:val="00FC0208"/>
    <w:rsid w:val="00FC30F9"/>
    <w:rsid w:val="00FD7CB0"/>
    <w:rsid w:val="00FE1606"/>
    <w:rsid w:val="00FE243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C6A494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W2DYDCZSR3KP-599401305-18688</_dlc_DocId>
    <_dlc_DocIdUrl xmlns="d9320a93-a9f0-4135-97e0-380ac3311a04">
      <Url>https://sitesreservoirproject.sharepoint.com/EnvPlanning/_layouts/15/DocIdRedir.aspx?ID=W2DYDCZSR3KP-599401305-18688</Url>
      <Description>W2DYDCZSR3KP-599401305-18688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7639154-bc63-40de-b739-cbfeeaf8fda3"/>
    <ds:schemaRef ds:uri="947f964b-3e55-4d2d-9907-7a711f72d79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8902AC-2223-451E-8843-3E08C192E358}"/>
</file>

<file path=customXml/itemProps4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301422-A753-4CDB-8645-FCF9F231B14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9481E05-D46F-410F-AC13-E4FFBA2BA54B}"/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103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Briard, Monique</cp:lastModifiedBy>
  <cp:revision>5</cp:revision>
  <cp:lastPrinted>2014-09-26T19:48:00Z</cp:lastPrinted>
  <dcterms:created xsi:type="dcterms:W3CDTF">2019-03-19T23:55:00Z</dcterms:created>
  <dcterms:modified xsi:type="dcterms:W3CDTF">2019-03-20T19:40:00Z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9d791129-c893-40c2-a647-d812a4552c1d</vt:lpwstr>
  </property>
</Properties>
</file>